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0BBD" w14:textId="3361FF1E" w:rsidR="00361A13" w:rsidRPr="004F44D2" w:rsidRDefault="00046760" w:rsidP="00046760">
      <w:pPr>
        <w:tabs>
          <w:tab w:val="left" w:pos="9214"/>
        </w:tabs>
        <w:spacing w:line="276" w:lineRule="auto"/>
        <w:ind w:left="709" w:right="990"/>
        <w:rPr>
          <w:rFonts w:ascii="Arial" w:eastAsiaTheme="majorEastAsia" w:hAnsi="Arial" w:cstheme="majorBidi"/>
          <w:b/>
          <w:color w:val="14387F"/>
          <w:sz w:val="72"/>
          <w:szCs w:val="72"/>
        </w:rPr>
      </w:pPr>
      <w:r>
        <w:rPr>
          <w:rFonts w:ascii="Arial" w:eastAsiaTheme="majorEastAsia" w:hAnsi="Arial" w:cstheme="majorBidi"/>
          <w:b/>
          <w:color w:val="14387F"/>
          <w:sz w:val="72"/>
          <w:szCs w:val="72"/>
        </w:rPr>
        <w:t xml:space="preserve">Teplota a srážky </w:t>
      </w:r>
      <w:bookmarkStart w:id="0" w:name="_GoBack"/>
      <w:bookmarkEnd w:id="0"/>
      <w:r>
        <w:rPr>
          <w:rFonts w:ascii="Arial" w:eastAsiaTheme="majorEastAsia" w:hAnsi="Arial" w:cstheme="majorBidi"/>
          <w:b/>
          <w:color w:val="14387F"/>
          <w:sz w:val="72"/>
          <w:szCs w:val="72"/>
        </w:rPr>
        <w:t>na území ČR za rok 2023</w:t>
      </w:r>
    </w:p>
    <w:p w14:paraId="22D900E9" w14:textId="77777777" w:rsidR="00CB301A" w:rsidRDefault="00CB301A" w:rsidP="00CB301A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</w:p>
    <w:p w14:paraId="23600151" w14:textId="5CCA19CE" w:rsidR="00CB301A" w:rsidRPr="004F44D2" w:rsidRDefault="00046760" w:rsidP="00CB301A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  <w:r w:rsidRPr="00046760">
        <w:rPr>
          <w:b/>
          <w:color w:val="14387F"/>
          <w:sz w:val="22"/>
          <w:szCs w:val="22"/>
        </w:rPr>
        <w:t>Rok 2023 byl na území ČR teplotně silně nadnormální, průměrná roční teplota vzduchu 9,7 °C byla o 1,4 °C vyšší než normál 1991–2020. Jde tak o vůbec nejteplejší rok zaznamenaný v řadě od roku 1961. Doposud nejteplejším rokem na našem území byl rok 2018 s průměrnou roční teplotou 9,6 °C, následovaly roky 2019 (9,5 °C), 2014 a 2015 (9,4°C).</w:t>
      </w:r>
    </w:p>
    <w:p w14:paraId="2BB9AA6F" w14:textId="581782A5" w:rsidR="00046760" w:rsidRPr="00046760" w:rsidRDefault="00046760" w:rsidP="00046760">
      <w:pPr>
        <w:tabs>
          <w:tab w:val="left" w:pos="9072"/>
        </w:tabs>
        <w:spacing w:after="120"/>
        <w:ind w:left="851" w:right="1132"/>
        <w:jc w:val="both"/>
        <w:rPr>
          <w:color w:val="14387F"/>
          <w:sz w:val="22"/>
          <w:szCs w:val="22"/>
        </w:rPr>
      </w:pPr>
      <w:r w:rsidRPr="00046760">
        <w:rPr>
          <w:color w:val="14387F"/>
          <w:sz w:val="22"/>
          <w:szCs w:val="22"/>
        </w:rPr>
        <w:t xml:space="preserve">V uplynulém roce 2023 byla u všech měsíců kromě dubna a května odchylka průměrné měsíční teploty vzduchu na území ČR od normálu 1991–2020 kladná. Výrazně teplé byly měsíce leden (odchylka +3,4 °C), září (odchylka +3,5 °C), říjen (odchylka +2,9 °C) a prosinec (odchylka +2,5 °C). Září bylo hodnoceno jako mimořádně nadnormální a bylo nejteplejším doposud zaznamenaným zářím na území ČR. Leden a říjen byly hodnoceny jako silně nadnormální, prosinec a také červenec (odchylka +1,3 °C) pak jako teplotně nadnormální. </w:t>
      </w:r>
      <w:r w:rsidR="009226C0">
        <w:rPr>
          <w:color w:val="14387F"/>
          <w:sz w:val="22"/>
          <w:szCs w:val="22"/>
        </w:rPr>
        <w:t xml:space="preserve"> Velmi chladný byl naopak duben -</w:t>
      </w:r>
      <w:r w:rsidRPr="00046760">
        <w:rPr>
          <w:color w:val="14387F"/>
          <w:sz w:val="22"/>
          <w:szCs w:val="22"/>
        </w:rPr>
        <w:t xml:space="preserve"> s průměrnou teplotou 6,4 °C (odchylka -2,1°C) byl hodnocen jako teplotně silně podnormální. </w:t>
      </w:r>
    </w:p>
    <w:p w14:paraId="0CCC3121" w14:textId="42A9CB2F" w:rsidR="00046760" w:rsidRPr="00046760" w:rsidRDefault="00046760" w:rsidP="00046760">
      <w:pPr>
        <w:tabs>
          <w:tab w:val="left" w:pos="9072"/>
        </w:tabs>
        <w:spacing w:after="120"/>
        <w:ind w:left="851" w:right="1132"/>
        <w:jc w:val="both"/>
        <w:rPr>
          <w:color w:val="14387F"/>
          <w:sz w:val="22"/>
          <w:szCs w:val="22"/>
        </w:rPr>
      </w:pPr>
      <w:r w:rsidRPr="00046760">
        <w:rPr>
          <w:color w:val="14387F"/>
          <w:sz w:val="22"/>
          <w:szCs w:val="22"/>
        </w:rPr>
        <w:t>Srážkově byl rok 2023 na území ČR normální. Předběžný</w:t>
      </w:r>
      <w:r w:rsidR="009226C0">
        <w:rPr>
          <w:color w:val="14387F"/>
          <w:sz w:val="22"/>
          <w:szCs w:val="22"/>
        </w:rPr>
        <w:t xml:space="preserve"> průměrný roční úhrn srážek 728 </w:t>
      </w:r>
      <w:r w:rsidRPr="00046760">
        <w:rPr>
          <w:color w:val="14387F"/>
          <w:sz w:val="22"/>
          <w:szCs w:val="22"/>
        </w:rPr>
        <w:t>mm představuje 106 % normálu 1991–2020. V průběhu roku se střídaly na srážky bohaté a chudé měsíce. Srážkově silně nadnormální byly měsíce duben s úhrnem 68 mm (174 % normálu), srpen s úhrnem 135 mm (173 % normálu), listopad s</w:t>
      </w:r>
      <w:r w:rsidR="009226C0">
        <w:rPr>
          <w:color w:val="14387F"/>
          <w:sz w:val="22"/>
          <w:szCs w:val="22"/>
        </w:rPr>
        <w:t xml:space="preserve"> úhrnem 90 mm (200 % normálu) a </w:t>
      </w:r>
      <w:r w:rsidRPr="00046760">
        <w:rPr>
          <w:color w:val="14387F"/>
          <w:sz w:val="22"/>
          <w:szCs w:val="22"/>
        </w:rPr>
        <w:t>prosinec a úhrnem 90 mm (196 % normálu). Naopak velmi suché bylo září, kdy na území ČR spadlo v průměru pouze 18 mm srážek (30 % normálu). Srážkově podnormální byly dále měsíce květen a červen, kdy spadlo 61 a 56 % srážkového normálu.</w:t>
      </w:r>
    </w:p>
    <w:p w14:paraId="10857970" w14:textId="77777777" w:rsidR="00046760" w:rsidRPr="00046760" w:rsidRDefault="00046760" w:rsidP="00046760">
      <w:pPr>
        <w:tabs>
          <w:tab w:val="left" w:pos="9072"/>
        </w:tabs>
        <w:spacing w:after="120"/>
        <w:ind w:left="851" w:right="1132"/>
        <w:jc w:val="both"/>
        <w:rPr>
          <w:color w:val="14387F"/>
          <w:sz w:val="22"/>
          <w:szCs w:val="22"/>
        </w:rPr>
      </w:pPr>
      <w:r w:rsidRPr="00046760">
        <w:rPr>
          <w:color w:val="14387F"/>
          <w:sz w:val="22"/>
          <w:szCs w:val="22"/>
        </w:rPr>
        <w:t>Uvedené údaje jsou pouze předběžné a mohou se ještě měnit, neboť data nebyla kompletně doplněna a verifikována.</w:t>
      </w:r>
    </w:p>
    <w:p w14:paraId="2DEC60CF" w14:textId="0E754DA1" w:rsidR="00361A13" w:rsidRPr="004F44D2" w:rsidRDefault="00046760" w:rsidP="00046760">
      <w:pPr>
        <w:tabs>
          <w:tab w:val="left" w:pos="9072"/>
        </w:tabs>
        <w:spacing w:after="120"/>
        <w:ind w:left="851" w:right="1132"/>
        <w:jc w:val="both"/>
        <w:rPr>
          <w:color w:val="14387F"/>
        </w:rPr>
      </w:pPr>
      <w:r w:rsidRPr="00046760">
        <w:rPr>
          <w:color w:val="14387F"/>
          <w:sz w:val="22"/>
          <w:szCs w:val="22"/>
        </w:rPr>
        <w:t>Podrobné hodnocení roku 2023 se připrav</w:t>
      </w:r>
      <w:r w:rsidR="009226C0">
        <w:rPr>
          <w:color w:val="14387F"/>
          <w:sz w:val="22"/>
          <w:szCs w:val="22"/>
        </w:rPr>
        <w:t>uje a bude zveřejněno v časopise</w:t>
      </w:r>
      <w:r w:rsidRPr="00046760">
        <w:rPr>
          <w:color w:val="14387F"/>
          <w:sz w:val="22"/>
          <w:szCs w:val="22"/>
        </w:rPr>
        <w:t xml:space="preserve"> Meteorologické zprávy či klimatologické ročence na info.chmi.cz.</w:t>
      </w:r>
    </w:p>
    <w:p w14:paraId="5257D6DE" w14:textId="77777777" w:rsidR="004E0B84" w:rsidRPr="004F44D2" w:rsidRDefault="004E0B84" w:rsidP="004E0B84">
      <w:pPr>
        <w:ind w:left="851" w:right="1132"/>
        <w:rPr>
          <w:color w:val="14387F"/>
          <w:sz w:val="22"/>
          <w:szCs w:val="22"/>
        </w:rPr>
      </w:pPr>
    </w:p>
    <w:p w14:paraId="37D64026" w14:textId="18BA3657" w:rsidR="00361A13" w:rsidRPr="004F44D2" w:rsidRDefault="00046760" w:rsidP="009226C0">
      <w:pPr>
        <w:spacing w:line="360" w:lineRule="auto"/>
        <w:ind w:right="848"/>
        <w:jc w:val="both"/>
        <w:rPr>
          <w:noProof/>
          <w:color w:val="14387F"/>
          <w:lang w:eastAsia="cs-CZ"/>
        </w:rPr>
      </w:pPr>
      <w:r>
        <w:rPr>
          <w:noProof/>
          <w:color w:val="14387F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5686BC3E" wp14:editId="757B4FED">
            <wp:simplePos x="0" y="0"/>
            <wp:positionH relativeFrom="column">
              <wp:posOffset>450215</wp:posOffset>
            </wp:positionH>
            <wp:positionV relativeFrom="paragraph">
              <wp:posOffset>635</wp:posOffset>
            </wp:positionV>
            <wp:extent cx="5419725" cy="2141014"/>
            <wp:effectExtent l="0" t="0" r="0" b="0"/>
            <wp:wrapTight wrapText="bothSides">
              <wp:wrapPolygon edited="0">
                <wp:start x="0" y="0"/>
                <wp:lineTo x="0" y="21337"/>
                <wp:lineTo x="21486" y="21337"/>
                <wp:lineTo x="214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141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6CF00" w14:textId="69A4CD76" w:rsidR="00361A13" w:rsidRPr="004F44D2" w:rsidRDefault="004F44D2" w:rsidP="00046760">
      <w:pPr>
        <w:tabs>
          <w:tab w:val="left" w:pos="1845"/>
        </w:tabs>
        <w:ind w:left="851" w:right="1132"/>
        <w:jc w:val="both"/>
        <w:rPr>
          <w:i/>
          <w:color w:val="14387F"/>
          <w:sz w:val="22"/>
          <w:szCs w:val="22"/>
          <w:lang w:eastAsia="cs-CZ"/>
        </w:rPr>
      </w:pPr>
      <w:r w:rsidRPr="004F44D2">
        <w:rPr>
          <w:i/>
          <w:color w:val="14387F"/>
          <w:sz w:val="22"/>
          <w:szCs w:val="22"/>
          <w:lang w:eastAsia="cs-CZ"/>
        </w:rPr>
        <w:t xml:space="preserve">Obr. 1: </w:t>
      </w:r>
      <w:r w:rsidR="00046760" w:rsidRPr="00046760">
        <w:rPr>
          <w:i/>
          <w:color w:val="14387F"/>
          <w:sz w:val="22"/>
          <w:szCs w:val="22"/>
          <w:lang w:eastAsia="cs-CZ"/>
        </w:rPr>
        <w:t>Průměrná roční teplota vzduchu na území ČR v p</w:t>
      </w:r>
      <w:r w:rsidR="00046760">
        <w:rPr>
          <w:i/>
          <w:color w:val="14387F"/>
          <w:sz w:val="22"/>
          <w:szCs w:val="22"/>
          <w:lang w:eastAsia="cs-CZ"/>
        </w:rPr>
        <w:t>orovnání s normálem 1991–2020 a </w:t>
      </w:r>
      <w:r w:rsidR="00046760" w:rsidRPr="00046760">
        <w:rPr>
          <w:i/>
          <w:color w:val="14387F"/>
          <w:sz w:val="22"/>
          <w:szCs w:val="22"/>
          <w:lang w:eastAsia="cs-CZ"/>
        </w:rPr>
        <w:t>proložená lineární přímkou (modře) v období 19</w:t>
      </w:r>
      <w:r w:rsidR="00046760">
        <w:rPr>
          <w:i/>
          <w:color w:val="14387F"/>
          <w:sz w:val="22"/>
          <w:szCs w:val="22"/>
          <w:lang w:eastAsia="cs-CZ"/>
        </w:rPr>
        <w:t>61–2023. Zvýrazněny jsou roky s </w:t>
      </w:r>
      <w:r w:rsidR="00046760" w:rsidRPr="00046760">
        <w:rPr>
          <w:i/>
          <w:color w:val="14387F"/>
          <w:sz w:val="22"/>
          <w:szCs w:val="22"/>
          <w:lang w:eastAsia="cs-CZ"/>
        </w:rPr>
        <w:t>průměrnou teplotou nad 9,0 °C.</w:t>
      </w:r>
    </w:p>
    <w:p w14:paraId="038BABC1" w14:textId="20F9E057" w:rsidR="003B4E22" w:rsidRDefault="00046760" w:rsidP="00361A13">
      <w:pPr>
        <w:tabs>
          <w:tab w:val="left" w:pos="1845"/>
        </w:tabs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8F1F717" wp14:editId="4D7F4972">
            <wp:simplePos x="0" y="0"/>
            <wp:positionH relativeFrom="column">
              <wp:posOffset>574040</wp:posOffset>
            </wp:positionH>
            <wp:positionV relativeFrom="paragraph">
              <wp:posOffset>179705</wp:posOffset>
            </wp:positionV>
            <wp:extent cx="52260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Z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9DDE3" w14:textId="388BD9A5" w:rsidR="00046760" w:rsidRDefault="00046760" w:rsidP="00361A13">
      <w:pPr>
        <w:tabs>
          <w:tab w:val="left" w:pos="1845"/>
        </w:tabs>
        <w:rPr>
          <w:lang w:eastAsia="cs-CZ"/>
        </w:rPr>
      </w:pPr>
    </w:p>
    <w:p w14:paraId="682964E2" w14:textId="1FB358C1" w:rsidR="00046760" w:rsidRDefault="00046760" w:rsidP="00361A13">
      <w:pPr>
        <w:tabs>
          <w:tab w:val="left" w:pos="1845"/>
        </w:tabs>
        <w:rPr>
          <w:lang w:eastAsia="cs-CZ"/>
        </w:rPr>
      </w:pPr>
    </w:p>
    <w:p w14:paraId="3E60A321" w14:textId="79418661" w:rsidR="00046760" w:rsidRDefault="00046760" w:rsidP="00361A13">
      <w:pPr>
        <w:tabs>
          <w:tab w:val="left" w:pos="1845"/>
        </w:tabs>
        <w:rPr>
          <w:lang w:eastAsia="cs-CZ"/>
        </w:rPr>
      </w:pPr>
    </w:p>
    <w:p w14:paraId="61CD3A10" w14:textId="701A1914" w:rsidR="00046760" w:rsidRDefault="00046760" w:rsidP="00361A13">
      <w:pPr>
        <w:tabs>
          <w:tab w:val="left" w:pos="1845"/>
        </w:tabs>
        <w:rPr>
          <w:lang w:eastAsia="cs-CZ"/>
        </w:rPr>
      </w:pPr>
    </w:p>
    <w:p w14:paraId="34410D80" w14:textId="2A524869" w:rsidR="00046760" w:rsidRDefault="00046760" w:rsidP="00361A13">
      <w:pPr>
        <w:tabs>
          <w:tab w:val="left" w:pos="1845"/>
        </w:tabs>
        <w:rPr>
          <w:lang w:eastAsia="cs-CZ"/>
        </w:rPr>
      </w:pPr>
    </w:p>
    <w:p w14:paraId="31B0A94E" w14:textId="3888C520" w:rsidR="00046760" w:rsidRDefault="00046760" w:rsidP="00361A13">
      <w:pPr>
        <w:tabs>
          <w:tab w:val="left" w:pos="1845"/>
        </w:tabs>
        <w:rPr>
          <w:lang w:eastAsia="cs-CZ"/>
        </w:rPr>
      </w:pPr>
    </w:p>
    <w:p w14:paraId="71FF2B39" w14:textId="2A53A0AA" w:rsidR="00046760" w:rsidRDefault="00046760" w:rsidP="00046760">
      <w:pPr>
        <w:tabs>
          <w:tab w:val="left" w:pos="1845"/>
        </w:tabs>
        <w:ind w:left="851" w:right="1132"/>
        <w:jc w:val="both"/>
        <w:rPr>
          <w:lang w:eastAsia="cs-CZ"/>
        </w:rPr>
      </w:pPr>
      <w:r>
        <w:rPr>
          <w:i/>
          <w:color w:val="14387F"/>
          <w:sz w:val="22"/>
          <w:szCs w:val="22"/>
          <w:lang w:eastAsia="cs-CZ"/>
        </w:rPr>
        <w:t>Obr. 2</w:t>
      </w:r>
      <w:r w:rsidRPr="004F44D2">
        <w:rPr>
          <w:i/>
          <w:color w:val="14387F"/>
          <w:sz w:val="22"/>
          <w:szCs w:val="22"/>
          <w:lang w:eastAsia="cs-CZ"/>
        </w:rPr>
        <w:t xml:space="preserve">: </w:t>
      </w:r>
      <w:r w:rsidRPr="00046760">
        <w:rPr>
          <w:i/>
          <w:color w:val="14387F"/>
          <w:sz w:val="22"/>
          <w:szCs w:val="22"/>
          <w:lang w:eastAsia="cs-CZ"/>
        </w:rPr>
        <w:t>Odchylka průměrné roční teploty vzduchu na úz</w:t>
      </w:r>
      <w:r>
        <w:rPr>
          <w:i/>
          <w:color w:val="14387F"/>
          <w:sz w:val="22"/>
          <w:szCs w:val="22"/>
          <w:lang w:eastAsia="cs-CZ"/>
        </w:rPr>
        <w:t>emí ČR od normálu 1991–2020 v </w:t>
      </w:r>
      <w:r w:rsidRPr="00046760">
        <w:rPr>
          <w:i/>
          <w:color w:val="14387F"/>
          <w:sz w:val="22"/>
          <w:szCs w:val="22"/>
          <w:lang w:eastAsia="cs-CZ"/>
        </w:rPr>
        <w:t>období 1961–2023.</w:t>
      </w:r>
    </w:p>
    <w:p w14:paraId="2BAD5292" w14:textId="5100B21D" w:rsidR="00046760" w:rsidRDefault="00046760" w:rsidP="00361A13">
      <w:pPr>
        <w:tabs>
          <w:tab w:val="left" w:pos="1845"/>
        </w:tabs>
        <w:rPr>
          <w:lang w:eastAsia="cs-CZ"/>
        </w:rPr>
      </w:pPr>
    </w:p>
    <w:p w14:paraId="22BDE465" w14:textId="77777777" w:rsidR="00046760" w:rsidRPr="00361A13" w:rsidRDefault="00046760" w:rsidP="00361A13">
      <w:pPr>
        <w:tabs>
          <w:tab w:val="left" w:pos="1845"/>
        </w:tabs>
        <w:rPr>
          <w:lang w:eastAsia="cs-CZ"/>
        </w:rPr>
        <w:sectPr w:rsidR="00046760" w:rsidRPr="00361A13" w:rsidSect="00FC4C6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993" w:left="851" w:header="1020" w:footer="1701" w:gutter="0"/>
          <w:cols w:space="708"/>
          <w:titlePg/>
          <w:docGrid w:linePitch="360"/>
        </w:sectPr>
      </w:pPr>
    </w:p>
    <w:p w14:paraId="3634EB78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28784FA9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0B13E9A0" w14:textId="37CF5839" w:rsidR="008543F3" w:rsidRPr="003D4317" w:rsidRDefault="008543F3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3D4317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15F6553A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Tiskové a informační oddělení </w:t>
      </w:r>
      <w:r w:rsidRPr="003D4317">
        <w:rPr>
          <w:b w:val="0"/>
          <w:color w:val="14387F"/>
          <w:szCs w:val="22"/>
        </w:rPr>
        <w:t>(info@chmi.cz)</w:t>
      </w:r>
    </w:p>
    <w:p w14:paraId="26304B18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Monika </w:t>
      </w:r>
      <w:proofErr w:type="spellStart"/>
      <w:r w:rsidRPr="003D4317">
        <w:rPr>
          <w:color w:val="14387F"/>
          <w:szCs w:val="22"/>
        </w:rPr>
        <w:t>Hrubalová</w:t>
      </w:r>
      <w:proofErr w:type="spellEnd"/>
    </w:p>
    <w:p w14:paraId="25BD93F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e-mail: monika.hrubalova@chmi.cz</w:t>
      </w:r>
    </w:p>
    <w:p w14:paraId="74E21FB4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244 032 724 / 737 231 543</w:t>
      </w:r>
    </w:p>
    <w:p w14:paraId="21E72657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</w:p>
    <w:p w14:paraId="3BB6AB73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Jan Doležal </w:t>
      </w:r>
    </w:p>
    <w:p w14:paraId="69DC3E6E" w14:textId="176C55A2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937833">
        <w:rPr>
          <w:b w:val="0"/>
          <w:szCs w:val="22"/>
        </w:rPr>
        <w:t>jan.dolezal2@chmi.cz</w:t>
      </w:r>
    </w:p>
    <w:p w14:paraId="4153F221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724 342 542</w:t>
      </w:r>
    </w:p>
    <w:p w14:paraId="4C7CB29B" w14:textId="77777777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66DCBD3F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Aneta Beránková </w:t>
      </w:r>
    </w:p>
    <w:p w14:paraId="3D550B0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3D4317">
        <w:rPr>
          <w:b w:val="0"/>
          <w:color w:val="14387F"/>
        </w:rPr>
        <w:t>aneta.berankova@chmi.cz</w:t>
      </w:r>
    </w:p>
    <w:p w14:paraId="0294F007" w14:textId="6217F06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3D4317">
        <w:rPr>
          <w:b w:val="0"/>
          <w:color w:val="14387F"/>
          <w:szCs w:val="22"/>
        </w:rPr>
        <w:t>383</w:t>
      </w:r>
    </w:p>
    <w:p w14:paraId="14B838BE" w14:textId="77777777" w:rsidR="00193B77" w:rsidRPr="00701187" w:rsidRDefault="00193B77" w:rsidP="00B35D17">
      <w:pPr>
        <w:pStyle w:val="kontaktostatn"/>
        <w:spacing w:line="360" w:lineRule="auto"/>
        <w:rPr>
          <w:szCs w:val="22"/>
        </w:rPr>
      </w:pPr>
    </w:p>
    <w:p w14:paraId="3360B85A" w14:textId="715F59E6" w:rsidR="00962D66" w:rsidRDefault="00962D66" w:rsidP="00114637">
      <w:pPr>
        <w:pStyle w:val="kontaktostatn"/>
      </w:pPr>
    </w:p>
    <w:sectPr w:rsidR="00962D66" w:rsidSect="00F979BB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0CE6" w14:textId="77777777" w:rsidR="001D4854" w:rsidRDefault="001D4854" w:rsidP="0020378E">
      <w:r>
        <w:separator/>
      </w:r>
    </w:p>
  </w:endnote>
  <w:endnote w:type="continuationSeparator" w:id="0">
    <w:p w14:paraId="71775925" w14:textId="77777777" w:rsidR="001D4854" w:rsidRDefault="001D4854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9F0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4EF944" wp14:editId="38BD8B4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13D59" w14:textId="39DFB0DD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5F1771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F94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50C13D59" w14:textId="39DFB0DD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5F1771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DF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6E38127" wp14:editId="00DE711D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2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CC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F71AD" w14:textId="77777777" w:rsidR="001D4854" w:rsidRDefault="001D4854" w:rsidP="0020378E">
      <w:r>
        <w:separator/>
      </w:r>
    </w:p>
  </w:footnote>
  <w:footnote w:type="continuationSeparator" w:id="0">
    <w:p w14:paraId="0929E0C7" w14:textId="77777777" w:rsidR="001D4854" w:rsidRDefault="001D4854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426F" w14:textId="21F713E5" w:rsidR="00A824CC" w:rsidRDefault="00A824CC" w:rsidP="003B4E22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046760">
      <w:t>3</w:t>
    </w:r>
    <w:r w:rsidRPr="00AD7E7D">
      <w:t xml:space="preserve">. </w:t>
    </w:r>
    <w:r w:rsidR="00361A13">
      <w:t>1</w:t>
    </w:r>
    <w:r w:rsidRPr="00AD7E7D">
      <w:t>. 20</w:t>
    </w:r>
    <w:r w:rsidR="00E12AAE">
      <w:t>2</w:t>
    </w:r>
    <w:r w:rsidR="005F1771">
      <w:t>4</w:t>
    </w:r>
  </w:p>
  <w:p w14:paraId="2505A299" w14:textId="77777777" w:rsidR="003B4E22" w:rsidRPr="00AD7E7D" w:rsidRDefault="003B4E22" w:rsidP="003B4E22">
    <w:pPr>
      <w:pStyle w:val="Zhlav"/>
      <w:tabs>
        <w:tab w:val="clear" w:pos="9072"/>
        <w:tab w:val="right" w:pos="10204"/>
      </w:tabs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8ECD" w14:textId="3776D1E1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9614DD" wp14:editId="4AAB40D8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</w:r>
    <w:r w:rsidR="00046760">
      <w:t>3</w:t>
    </w:r>
    <w:r w:rsidR="00E12AAE" w:rsidRPr="00AD7E7D">
      <w:t xml:space="preserve">. </w:t>
    </w:r>
    <w:r w:rsidR="00046760">
      <w:t>1</w:t>
    </w:r>
    <w:r w:rsidR="00E12AAE" w:rsidRPr="00AD7E7D">
      <w:t>. 20</w:t>
    </w:r>
    <w:r w:rsidR="00E12AAE">
      <w:t>2</w:t>
    </w:r>
    <w:r w:rsidR="005F1771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D2F3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0A624FF" wp14:editId="30E64512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CF4A147" wp14:editId="1FDBDD3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E8"/>
    <w:multiLevelType w:val="hybridMultilevel"/>
    <w:tmpl w:val="C04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323"/>
    <w:multiLevelType w:val="hybridMultilevel"/>
    <w:tmpl w:val="30AE040C"/>
    <w:lvl w:ilvl="0" w:tplc="534CE3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25424"/>
    <w:multiLevelType w:val="hybridMultilevel"/>
    <w:tmpl w:val="7DE2E8B6"/>
    <w:lvl w:ilvl="0" w:tplc="D34A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04E9D"/>
    <w:rsid w:val="000265D3"/>
    <w:rsid w:val="000343BF"/>
    <w:rsid w:val="00037A0D"/>
    <w:rsid w:val="00046760"/>
    <w:rsid w:val="000505DA"/>
    <w:rsid w:val="00061227"/>
    <w:rsid w:val="00095C35"/>
    <w:rsid w:val="000C60EF"/>
    <w:rsid w:val="000D030E"/>
    <w:rsid w:val="000E36E6"/>
    <w:rsid w:val="0010048E"/>
    <w:rsid w:val="00104EB3"/>
    <w:rsid w:val="0010777F"/>
    <w:rsid w:val="00110A36"/>
    <w:rsid w:val="00112BDF"/>
    <w:rsid w:val="00114637"/>
    <w:rsid w:val="00151E7D"/>
    <w:rsid w:val="001521B3"/>
    <w:rsid w:val="0015551B"/>
    <w:rsid w:val="00170E86"/>
    <w:rsid w:val="00174FC3"/>
    <w:rsid w:val="00175D8A"/>
    <w:rsid w:val="00190E81"/>
    <w:rsid w:val="00193B77"/>
    <w:rsid w:val="0019603A"/>
    <w:rsid w:val="001A6D11"/>
    <w:rsid w:val="001B6B96"/>
    <w:rsid w:val="001C049B"/>
    <w:rsid w:val="001C1471"/>
    <w:rsid w:val="001C2C84"/>
    <w:rsid w:val="001D4854"/>
    <w:rsid w:val="001E64B7"/>
    <w:rsid w:val="0020378E"/>
    <w:rsid w:val="002041F8"/>
    <w:rsid w:val="002047BC"/>
    <w:rsid w:val="00227444"/>
    <w:rsid w:val="00284C01"/>
    <w:rsid w:val="00295079"/>
    <w:rsid w:val="002A26BF"/>
    <w:rsid w:val="002B3ED4"/>
    <w:rsid w:val="002C08EB"/>
    <w:rsid w:val="002C1EA6"/>
    <w:rsid w:val="002E08E8"/>
    <w:rsid w:val="002E33C7"/>
    <w:rsid w:val="002E44DF"/>
    <w:rsid w:val="002F2AAD"/>
    <w:rsid w:val="00323B59"/>
    <w:rsid w:val="00361A13"/>
    <w:rsid w:val="003A252F"/>
    <w:rsid w:val="003A47CC"/>
    <w:rsid w:val="003B4E22"/>
    <w:rsid w:val="003C234F"/>
    <w:rsid w:val="003E54CF"/>
    <w:rsid w:val="00411B16"/>
    <w:rsid w:val="00421ABD"/>
    <w:rsid w:val="004260B9"/>
    <w:rsid w:val="004378C4"/>
    <w:rsid w:val="0044154F"/>
    <w:rsid w:val="004456B9"/>
    <w:rsid w:val="004468C2"/>
    <w:rsid w:val="00470CCA"/>
    <w:rsid w:val="00485F87"/>
    <w:rsid w:val="00490102"/>
    <w:rsid w:val="0049241B"/>
    <w:rsid w:val="004A2CA8"/>
    <w:rsid w:val="004E0B84"/>
    <w:rsid w:val="004F44D2"/>
    <w:rsid w:val="00507776"/>
    <w:rsid w:val="00512D24"/>
    <w:rsid w:val="00516302"/>
    <w:rsid w:val="005244EB"/>
    <w:rsid w:val="005554CF"/>
    <w:rsid w:val="005609C7"/>
    <w:rsid w:val="00561446"/>
    <w:rsid w:val="00570E99"/>
    <w:rsid w:val="00586650"/>
    <w:rsid w:val="005A53F1"/>
    <w:rsid w:val="005B474C"/>
    <w:rsid w:val="005D1E8D"/>
    <w:rsid w:val="005E362A"/>
    <w:rsid w:val="005F1771"/>
    <w:rsid w:val="00601D2B"/>
    <w:rsid w:val="00605AA7"/>
    <w:rsid w:val="00661933"/>
    <w:rsid w:val="006944ED"/>
    <w:rsid w:val="006B55B9"/>
    <w:rsid w:val="006B6A0D"/>
    <w:rsid w:val="006B6FE3"/>
    <w:rsid w:val="006E1CBA"/>
    <w:rsid w:val="006E1D9E"/>
    <w:rsid w:val="006E432F"/>
    <w:rsid w:val="006F7281"/>
    <w:rsid w:val="00701187"/>
    <w:rsid w:val="00717A8A"/>
    <w:rsid w:val="00723385"/>
    <w:rsid w:val="007233B8"/>
    <w:rsid w:val="00725102"/>
    <w:rsid w:val="00730154"/>
    <w:rsid w:val="0075207C"/>
    <w:rsid w:val="00776ADE"/>
    <w:rsid w:val="00781AFA"/>
    <w:rsid w:val="007A2C90"/>
    <w:rsid w:val="007A2FA9"/>
    <w:rsid w:val="007B4A47"/>
    <w:rsid w:val="00802893"/>
    <w:rsid w:val="00803F46"/>
    <w:rsid w:val="00804E26"/>
    <w:rsid w:val="008076D9"/>
    <w:rsid w:val="008263E8"/>
    <w:rsid w:val="00834624"/>
    <w:rsid w:val="00845FA7"/>
    <w:rsid w:val="008543F3"/>
    <w:rsid w:val="00860C13"/>
    <w:rsid w:val="008618FA"/>
    <w:rsid w:val="00881E41"/>
    <w:rsid w:val="00895BF0"/>
    <w:rsid w:val="008B7F99"/>
    <w:rsid w:val="008D34B2"/>
    <w:rsid w:val="008F10CA"/>
    <w:rsid w:val="008F76CC"/>
    <w:rsid w:val="00906E13"/>
    <w:rsid w:val="009226C0"/>
    <w:rsid w:val="00926C54"/>
    <w:rsid w:val="00937833"/>
    <w:rsid w:val="0095032E"/>
    <w:rsid w:val="0095152B"/>
    <w:rsid w:val="00962D66"/>
    <w:rsid w:val="00972D2F"/>
    <w:rsid w:val="00981A4F"/>
    <w:rsid w:val="009C0776"/>
    <w:rsid w:val="00A24CAF"/>
    <w:rsid w:val="00A627A9"/>
    <w:rsid w:val="00A71D39"/>
    <w:rsid w:val="00A72736"/>
    <w:rsid w:val="00A824CC"/>
    <w:rsid w:val="00A8282D"/>
    <w:rsid w:val="00AA0F5E"/>
    <w:rsid w:val="00AC653B"/>
    <w:rsid w:val="00AD699A"/>
    <w:rsid w:val="00AD7E7D"/>
    <w:rsid w:val="00AE0001"/>
    <w:rsid w:val="00B01881"/>
    <w:rsid w:val="00B11516"/>
    <w:rsid w:val="00B25C14"/>
    <w:rsid w:val="00B35D17"/>
    <w:rsid w:val="00B542EB"/>
    <w:rsid w:val="00B70956"/>
    <w:rsid w:val="00B71716"/>
    <w:rsid w:val="00B772DD"/>
    <w:rsid w:val="00B912C8"/>
    <w:rsid w:val="00BA7A56"/>
    <w:rsid w:val="00BB6218"/>
    <w:rsid w:val="00BB786D"/>
    <w:rsid w:val="00BC69DE"/>
    <w:rsid w:val="00BD0B12"/>
    <w:rsid w:val="00BF0440"/>
    <w:rsid w:val="00BF39D1"/>
    <w:rsid w:val="00C2227B"/>
    <w:rsid w:val="00C37660"/>
    <w:rsid w:val="00C65051"/>
    <w:rsid w:val="00C8699C"/>
    <w:rsid w:val="00CB301A"/>
    <w:rsid w:val="00CC39AA"/>
    <w:rsid w:val="00CC59CE"/>
    <w:rsid w:val="00CD7896"/>
    <w:rsid w:val="00CF47BC"/>
    <w:rsid w:val="00CF6231"/>
    <w:rsid w:val="00D00651"/>
    <w:rsid w:val="00D43E23"/>
    <w:rsid w:val="00D45601"/>
    <w:rsid w:val="00D5298E"/>
    <w:rsid w:val="00D763A0"/>
    <w:rsid w:val="00D87827"/>
    <w:rsid w:val="00D9593C"/>
    <w:rsid w:val="00DB0064"/>
    <w:rsid w:val="00DC3DB3"/>
    <w:rsid w:val="00DD103B"/>
    <w:rsid w:val="00DD3F38"/>
    <w:rsid w:val="00DE1E04"/>
    <w:rsid w:val="00E02008"/>
    <w:rsid w:val="00E12AAE"/>
    <w:rsid w:val="00E13A45"/>
    <w:rsid w:val="00E30AD8"/>
    <w:rsid w:val="00E36F48"/>
    <w:rsid w:val="00E45B01"/>
    <w:rsid w:val="00E606BE"/>
    <w:rsid w:val="00E6099F"/>
    <w:rsid w:val="00E66D3A"/>
    <w:rsid w:val="00E853AA"/>
    <w:rsid w:val="00ED1944"/>
    <w:rsid w:val="00EE22A2"/>
    <w:rsid w:val="00F0059E"/>
    <w:rsid w:val="00F11B7F"/>
    <w:rsid w:val="00F233BF"/>
    <w:rsid w:val="00F319B9"/>
    <w:rsid w:val="00F32C5D"/>
    <w:rsid w:val="00F66C84"/>
    <w:rsid w:val="00F979BB"/>
    <w:rsid w:val="00FA5DC1"/>
    <w:rsid w:val="00FB2B86"/>
    <w:rsid w:val="00FC4C6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3EE6"/>
  <w15:docId w15:val="{705D992B-1E47-4954-9D66-2433D2C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A5D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C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E0B8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914C-0C2B-4129-A5E0-4F82592F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2</TotalTime>
  <Pages>3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BERÁNKOVÁ, MgA.</cp:lastModifiedBy>
  <cp:revision>3</cp:revision>
  <cp:lastPrinted>2023-11-08T11:31:00Z</cp:lastPrinted>
  <dcterms:created xsi:type="dcterms:W3CDTF">2024-01-03T11:27:00Z</dcterms:created>
  <dcterms:modified xsi:type="dcterms:W3CDTF">2024-01-16T13:08:00Z</dcterms:modified>
</cp:coreProperties>
</file>